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3C8" w:rsidRPr="007773EA" w:rsidRDefault="002F5A37" w:rsidP="00447D81">
      <w:pPr>
        <w:spacing w:line="360" w:lineRule="auto"/>
        <w:jc w:val="center"/>
        <w:rPr>
          <w:b/>
          <w:sz w:val="28"/>
          <w14:shadow w14:blurRad="50800" w14:dist="38100" w14:dir="0" w14:sx="100000" w14:sy="100000" w14:kx="0" w14:ky="0" w14:algn="l">
            <w14:srgbClr w14:val="000000">
              <w14:alpha w14:val="60000"/>
            </w14:srgbClr>
          </w14:shadow>
        </w:rPr>
      </w:pPr>
      <w:r w:rsidRPr="007773EA">
        <w:rPr>
          <w:b/>
          <w:sz w:val="28"/>
          <w14:shadow w14:blurRad="50800" w14:dist="38100" w14:dir="0" w14:sx="100000" w14:sy="100000" w14:kx="0" w14:ky="0" w14:algn="l">
            <w14:srgbClr w14:val="000000">
              <w14:alpha w14:val="60000"/>
            </w14:srgbClr>
          </w14:shadow>
        </w:rPr>
        <w:t>ADAYLAR TARAFINDAN SIKÇA SORULAN SORULAR</w:t>
      </w:r>
    </w:p>
    <w:p w:rsidR="002F5A37" w:rsidRPr="007773EA" w:rsidRDefault="002F5A37" w:rsidP="001C2AE7">
      <w:pPr>
        <w:pStyle w:val="Alnt"/>
        <w:spacing w:after="80"/>
        <w:rPr>
          <w:rFonts w:cs="Times New Roman"/>
          <w:b/>
          <w:i w:val="0"/>
          <w:sz w:val="24"/>
          <w14:shadow w14:blurRad="50800" w14:dist="38100" w14:dir="18900000" w14:sx="100000" w14:sy="100000" w14:kx="0" w14:ky="0" w14:algn="bl">
            <w14:srgbClr w14:val="000000">
              <w14:alpha w14:val="60000"/>
            </w14:srgbClr>
          </w14:shadow>
        </w:rPr>
      </w:pPr>
      <w:r w:rsidRPr="007773EA">
        <w:rPr>
          <w:rFonts w:cs="Times New Roman"/>
          <w:b/>
          <w:i w:val="0"/>
          <w:sz w:val="24"/>
          <w14:shadow w14:blurRad="50800" w14:dist="38100" w14:dir="18900000" w14:sx="100000" w14:sy="100000" w14:kx="0" w14:ky="0" w14:algn="bl">
            <w14:srgbClr w14:val="000000">
              <w14:alpha w14:val="60000"/>
            </w14:srgbClr>
          </w14:shadow>
        </w:rPr>
        <w:t>BÖLÜMÜN ÇİFT ANADAL VE YAN DAL OLANAKLARI NELERDİR?</w:t>
      </w:r>
    </w:p>
    <w:p w:rsidR="002F5A37" w:rsidRDefault="002F5A37" w:rsidP="007A2084">
      <w:pPr>
        <w:pStyle w:val="Alnt"/>
        <w:ind w:firstLine="0"/>
        <w:jc w:val="both"/>
        <w:rPr>
          <w:rFonts w:cs="Times New Roman"/>
          <w:i w:val="0"/>
          <w:sz w:val="24"/>
        </w:rPr>
      </w:pPr>
      <w:r w:rsidRPr="00521228">
        <w:rPr>
          <w:rFonts w:cs="Times New Roman"/>
          <w:i w:val="0"/>
          <w:sz w:val="24"/>
        </w:rPr>
        <w:t xml:space="preserve">Bölüm öğrencileri istedikleri taktirde diğer bölümlerde öngörülen dersleri alarak  çift </w:t>
      </w:r>
      <w:r w:rsidR="004E5E80">
        <w:rPr>
          <w:rFonts w:cs="Times New Roman"/>
          <w:i w:val="0"/>
          <w:sz w:val="24"/>
        </w:rPr>
        <w:t xml:space="preserve">(ikinci) </w:t>
      </w:r>
      <w:r w:rsidRPr="004E5E80">
        <w:rPr>
          <w:rFonts w:cs="Times New Roman"/>
          <w:i w:val="0"/>
          <w:sz w:val="24"/>
          <w:u w:val="single"/>
        </w:rPr>
        <w:t>anadal</w:t>
      </w:r>
      <w:r w:rsidRPr="00521228">
        <w:rPr>
          <w:rFonts w:cs="Times New Roman"/>
          <w:i w:val="0"/>
          <w:sz w:val="24"/>
        </w:rPr>
        <w:t xml:space="preserve"> ve </w:t>
      </w:r>
      <w:r w:rsidR="004E5E80">
        <w:rPr>
          <w:rFonts w:cs="Times New Roman"/>
          <w:i w:val="0"/>
          <w:sz w:val="24"/>
          <w:u w:val="single"/>
        </w:rPr>
        <w:t>yan</w:t>
      </w:r>
      <w:r w:rsidRPr="004E5E80">
        <w:rPr>
          <w:rFonts w:cs="Times New Roman"/>
          <w:i w:val="0"/>
          <w:sz w:val="24"/>
          <w:u w:val="single"/>
        </w:rPr>
        <w:t>dal</w:t>
      </w:r>
      <w:r w:rsidRPr="00521228">
        <w:rPr>
          <w:rFonts w:cs="Times New Roman"/>
          <w:i w:val="0"/>
          <w:sz w:val="24"/>
        </w:rPr>
        <w:t xml:space="preserve"> yapabilir. Alan benzerliği </w:t>
      </w:r>
      <w:r w:rsidR="003A4B50">
        <w:rPr>
          <w:rFonts w:cs="Times New Roman"/>
          <w:i w:val="0"/>
          <w:sz w:val="24"/>
        </w:rPr>
        <w:t xml:space="preserve">ve yakınlığı olan </w:t>
      </w:r>
      <w:r w:rsidRPr="00521228">
        <w:rPr>
          <w:rFonts w:cs="Times New Roman"/>
          <w:i w:val="0"/>
          <w:sz w:val="24"/>
        </w:rPr>
        <w:t xml:space="preserve">diğer bölümlerde alınacak ek </w:t>
      </w:r>
      <w:r w:rsidR="002E618B">
        <w:rPr>
          <w:rFonts w:cs="Times New Roman"/>
          <w:i w:val="0"/>
          <w:sz w:val="24"/>
        </w:rPr>
        <w:t>ders</w:t>
      </w:r>
      <w:r w:rsidRPr="00521228">
        <w:rPr>
          <w:rFonts w:cs="Times New Roman"/>
          <w:i w:val="0"/>
          <w:sz w:val="24"/>
        </w:rPr>
        <w:t xml:space="preserve"> sayısı </w:t>
      </w:r>
      <w:r w:rsidR="003A4B50">
        <w:rPr>
          <w:rFonts w:cs="Times New Roman"/>
          <w:i w:val="0"/>
          <w:sz w:val="24"/>
        </w:rPr>
        <w:t xml:space="preserve">nispeten </w:t>
      </w:r>
      <w:r w:rsidRPr="00521228">
        <w:rPr>
          <w:rFonts w:cs="Times New Roman"/>
          <w:i w:val="0"/>
          <w:sz w:val="24"/>
        </w:rPr>
        <w:t>a</w:t>
      </w:r>
      <w:r w:rsidR="003A4B50">
        <w:rPr>
          <w:rFonts w:cs="Times New Roman"/>
          <w:i w:val="0"/>
          <w:sz w:val="24"/>
        </w:rPr>
        <w:t>zdır.</w:t>
      </w:r>
      <w:r w:rsidRPr="00521228">
        <w:rPr>
          <w:rFonts w:cs="Times New Roman"/>
          <w:i w:val="0"/>
          <w:sz w:val="24"/>
        </w:rPr>
        <w:t xml:space="preserve"> </w:t>
      </w:r>
      <w:r w:rsidR="003A4B50">
        <w:rPr>
          <w:rFonts w:cs="Times New Roman"/>
          <w:i w:val="0"/>
          <w:sz w:val="24"/>
        </w:rPr>
        <w:t>A</w:t>
      </w:r>
      <w:r w:rsidRPr="00521228">
        <w:rPr>
          <w:rFonts w:cs="Times New Roman"/>
          <w:i w:val="0"/>
          <w:sz w:val="24"/>
        </w:rPr>
        <w:t xml:space="preserve">lan benzerliği azaldıkça </w:t>
      </w:r>
      <w:r w:rsidR="003A4B50">
        <w:rPr>
          <w:rFonts w:cs="Times New Roman"/>
          <w:i w:val="0"/>
          <w:sz w:val="24"/>
        </w:rPr>
        <w:t xml:space="preserve">diğer bölümlerden </w:t>
      </w:r>
      <w:r w:rsidRPr="00521228">
        <w:rPr>
          <w:rFonts w:cs="Times New Roman"/>
          <w:i w:val="0"/>
          <w:sz w:val="24"/>
        </w:rPr>
        <w:t>alınacak ders sayısı artacaktır.</w:t>
      </w:r>
    </w:p>
    <w:p w:rsidR="002F5A37" w:rsidRPr="007773EA" w:rsidRDefault="002F5A37" w:rsidP="001C2AE7">
      <w:pPr>
        <w:pStyle w:val="Alnt"/>
        <w:spacing w:after="80"/>
        <w:rPr>
          <w:rFonts w:cs="Times New Roman"/>
          <w:b/>
          <w:i w:val="0"/>
          <w:sz w:val="24"/>
          <w14:shadow w14:blurRad="50800" w14:dist="38100" w14:dir="0" w14:sx="100000" w14:sy="100000" w14:kx="0" w14:ky="0" w14:algn="l">
            <w14:srgbClr w14:val="000000">
              <w14:alpha w14:val="60000"/>
            </w14:srgbClr>
          </w14:shadow>
        </w:rPr>
      </w:pPr>
      <w:r w:rsidRPr="007773EA">
        <w:rPr>
          <w:rFonts w:cs="Times New Roman"/>
          <w:b/>
          <w:i w:val="0"/>
          <w:sz w:val="24"/>
          <w14:shadow w14:blurRad="50800" w14:dist="38100" w14:dir="0" w14:sx="100000" w14:sy="100000" w14:kx="0" w14:ky="0" w14:algn="l">
            <w14:srgbClr w14:val="000000">
              <w14:alpha w14:val="60000"/>
            </w14:srgbClr>
          </w14:shadow>
        </w:rPr>
        <w:t>ÇİFT ANADAL VE YAN DAL İÇİN BURSLU ÖĞRENCİLER PARA ÖDEYECEKLER MİDİR?</w:t>
      </w:r>
    </w:p>
    <w:p w:rsidR="00223FC7" w:rsidRPr="00521228" w:rsidRDefault="00BE07D8" w:rsidP="007A2084">
      <w:pPr>
        <w:pStyle w:val="Alnt"/>
        <w:ind w:firstLine="0"/>
        <w:rPr>
          <w:rFonts w:cs="Times New Roman"/>
          <w:i w:val="0"/>
          <w:sz w:val="24"/>
        </w:rPr>
      </w:pPr>
      <w:r w:rsidRPr="00521228">
        <w:rPr>
          <w:rFonts w:cs="Times New Roman"/>
          <w:i w:val="0"/>
          <w:sz w:val="24"/>
        </w:rPr>
        <w:t xml:space="preserve">Burslu bölüm öğrencileri çift anadal </w:t>
      </w:r>
      <w:r w:rsidR="00223FC7" w:rsidRPr="00521228">
        <w:rPr>
          <w:rFonts w:cs="Times New Roman"/>
          <w:i w:val="0"/>
          <w:sz w:val="24"/>
        </w:rPr>
        <w:t xml:space="preserve"> </w:t>
      </w:r>
      <w:r w:rsidRPr="00521228">
        <w:rPr>
          <w:rFonts w:cs="Times New Roman"/>
          <w:i w:val="0"/>
          <w:sz w:val="24"/>
        </w:rPr>
        <w:t>ve yandal yapma amaçlı aldıkları derslerin ücretlerini kredi başına ödemektedir.</w:t>
      </w:r>
    </w:p>
    <w:p w:rsidR="00BE07D8" w:rsidRPr="007773EA" w:rsidRDefault="00BE07D8" w:rsidP="001C2AE7">
      <w:pPr>
        <w:pStyle w:val="Alnt"/>
        <w:spacing w:after="80"/>
        <w:rPr>
          <w:rFonts w:cs="Times New Roman"/>
          <w:b/>
          <w:i w:val="0"/>
          <w:sz w:val="24"/>
          <w14:shadow w14:blurRad="50800" w14:dist="38100" w14:dir="0" w14:sx="100000" w14:sy="100000" w14:kx="0" w14:ky="0" w14:algn="l">
            <w14:srgbClr w14:val="000000">
              <w14:alpha w14:val="60000"/>
            </w14:srgbClr>
          </w14:shadow>
        </w:rPr>
      </w:pPr>
      <w:r w:rsidRPr="007773EA">
        <w:rPr>
          <w:rFonts w:cs="Times New Roman"/>
          <w:b/>
          <w:i w:val="0"/>
          <w:sz w:val="24"/>
          <w14:shadow w14:blurRad="50800" w14:dist="38100" w14:dir="0" w14:sx="100000" w14:sy="100000" w14:kx="0" w14:ky="0" w14:algn="l">
            <w14:srgbClr w14:val="000000">
              <w14:alpha w14:val="60000"/>
            </w14:srgbClr>
          </w14:shadow>
        </w:rPr>
        <w:t>BÖLÜM MEZUNLARI SADECE REHBER Mİ OLUR?</w:t>
      </w:r>
    </w:p>
    <w:p w:rsidR="00BE07D8" w:rsidRDefault="00BE07D8" w:rsidP="007A2084">
      <w:pPr>
        <w:pStyle w:val="Alnt"/>
        <w:ind w:firstLine="0"/>
        <w:jc w:val="both"/>
        <w:rPr>
          <w:rFonts w:cs="Times New Roman"/>
          <w:i w:val="0"/>
          <w:sz w:val="24"/>
        </w:rPr>
      </w:pPr>
      <w:r w:rsidRPr="00521228">
        <w:rPr>
          <w:rFonts w:cs="Times New Roman"/>
          <w:i w:val="0"/>
          <w:sz w:val="24"/>
        </w:rPr>
        <w:t>Hayır, bölüm programları</w:t>
      </w:r>
      <w:r w:rsidR="003A4B50">
        <w:rPr>
          <w:rFonts w:cs="Times New Roman"/>
          <w:i w:val="0"/>
          <w:sz w:val="24"/>
        </w:rPr>
        <w:t xml:space="preserve"> mezunların</w:t>
      </w:r>
      <w:r w:rsidR="00636C69">
        <w:rPr>
          <w:rFonts w:cs="Times New Roman"/>
          <w:i w:val="0"/>
          <w:sz w:val="24"/>
        </w:rPr>
        <w:t>ın</w:t>
      </w:r>
      <w:r w:rsidR="003A4B50">
        <w:rPr>
          <w:rFonts w:cs="Times New Roman"/>
          <w:i w:val="0"/>
          <w:sz w:val="24"/>
        </w:rPr>
        <w:t xml:space="preserve"> Turizmin</w:t>
      </w:r>
      <w:r w:rsidR="00636C69">
        <w:rPr>
          <w:rFonts w:cs="Times New Roman"/>
          <w:i w:val="0"/>
          <w:sz w:val="24"/>
        </w:rPr>
        <w:t>,</w:t>
      </w:r>
      <w:r w:rsidR="003A4B50">
        <w:rPr>
          <w:rFonts w:cs="Times New Roman"/>
          <w:i w:val="0"/>
          <w:sz w:val="24"/>
        </w:rPr>
        <w:t xml:space="preserve"> </w:t>
      </w:r>
      <w:r w:rsidR="003A4B50" w:rsidRPr="003A4B50">
        <w:rPr>
          <w:rFonts w:cs="Times New Roman"/>
          <w:i w:val="0"/>
          <w:sz w:val="24"/>
          <w:u w:val="single"/>
        </w:rPr>
        <w:t>S</w:t>
      </w:r>
      <w:r w:rsidRPr="003A4B50">
        <w:rPr>
          <w:rFonts w:cs="Times New Roman"/>
          <w:i w:val="0"/>
          <w:sz w:val="24"/>
          <w:u w:val="single"/>
        </w:rPr>
        <w:t>eyahat işletmeciliği</w:t>
      </w:r>
      <w:r w:rsidRPr="00521228">
        <w:rPr>
          <w:rFonts w:cs="Times New Roman"/>
          <w:i w:val="0"/>
          <w:sz w:val="24"/>
        </w:rPr>
        <w:t xml:space="preserve"> ve özellikle havayolu ulaşımı ve </w:t>
      </w:r>
      <w:r w:rsidRPr="003A4B50">
        <w:rPr>
          <w:rFonts w:cs="Times New Roman"/>
          <w:i w:val="0"/>
          <w:sz w:val="24"/>
          <w:u w:val="single"/>
        </w:rPr>
        <w:t>seyahat acentalığı, tur operatörlüğü</w:t>
      </w:r>
      <w:r w:rsidRPr="00521228">
        <w:rPr>
          <w:rFonts w:cs="Times New Roman"/>
          <w:i w:val="0"/>
          <w:sz w:val="24"/>
        </w:rPr>
        <w:t xml:space="preserve"> alanlarında </w:t>
      </w:r>
      <w:r w:rsidR="00901BC2" w:rsidRPr="003A4B50">
        <w:rPr>
          <w:rFonts w:cs="Times New Roman"/>
          <w:i w:val="0"/>
          <w:sz w:val="24"/>
          <w:u w:val="single"/>
        </w:rPr>
        <w:t>seyahat danışmanlığı</w:t>
      </w:r>
      <w:r w:rsidR="00901BC2">
        <w:rPr>
          <w:rFonts w:cs="Times New Roman"/>
          <w:i w:val="0"/>
          <w:sz w:val="24"/>
        </w:rPr>
        <w:t xml:space="preserve"> gibi pozisyonlarda </w:t>
      </w:r>
      <w:r w:rsidRPr="00521228">
        <w:rPr>
          <w:rFonts w:cs="Times New Roman"/>
          <w:i w:val="0"/>
          <w:sz w:val="24"/>
        </w:rPr>
        <w:t xml:space="preserve">çalışmaları üzerine tasarlanmıştır. Bu nedenle rehberliğe ek olarak bu sektörlerde ve alanlarda da çalışabilirler. Öğrenciler ayrıca </w:t>
      </w:r>
      <w:r w:rsidRPr="003A4B50">
        <w:rPr>
          <w:rFonts w:cs="Times New Roman"/>
          <w:i w:val="0"/>
          <w:sz w:val="24"/>
          <w:u w:val="single"/>
        </w:rPr>
        <w:t>konaklama ve ağırlama</w:t>
      </w:r>
      <w:r w:rsidRPr="00521228">
        <w:rPr>
          <w:rFonts w:cs="Times New Roman"/>
          <w:i w:val="0"/>
          <w:sz w:val="24"/>
        </w:rPr>
        <w:t xml:space="preserve"> sektörüne ilişkin dersleri de alarak bu işletmelerde </w:t>
      </w:r>
      <w:r w:rsidR="000A57D3">
        <w:rPr>
          <w:rFonts w:cs="Times New Roman"/>
          <w:i w:val="0"/>
          <w:sz w:val="24"/>
        </w:rPr>
        <w:t xml:space="preserve">ve kruvaziyer gemilerde tur görevlisi olarak da </w:t>
      </w:r>
      <w:r w:rsidRPr="00521228">
        <w:rPr>
          <w:rFonts w:cs="Times New Roman"/>
          <w:i w:val="0"/>
          <w:sz w:val="24"/>
        </w:rPr>
        <w:t>çalışabilirler.</w:t>
      </w:r>
      <w:r w:rsidR="003A4B50">
        <w:rPr>
          <w:rFonts w:cs="Times New Roman"/>
          <w:i w:val="0"/>
          <w:sz w:val="24"/>
        </w:rPr>
        <w:t xml:space="preserve"> Bu nedenle mezunların geniş bir çalışma alanı vardır.</w:t>
      </w:r>
    </w:p>
    <w:p w:rsidR="007A2084" w:rsidRPr="007A2084" w:rsidRDefault="007A2084" w:rsidP="007A2084">
      <w:pPr>
        <w:jc w:val="both"/>
        <w:rPr>
          <w:sz w:val="24"/>
        </w:rPr>
      </w:pPr>
      <w:r w:rsidRPr="007A2084">
        <w:rPr>
          <w:sz w:val="24"/>
        </w:rPr>
        <w:tab/>
        <w:t xml:space="preserve">Bölüm mezunları ayrıca </w:t>
      </w:r>
      <w:r>
        <w:rPr>
          <w:sz w:val="24"/>
        </w:rPr>
        <w:t>ilgili ülkelerin mevzuatı kapsamında yurt dışında ve uluslararası alanda da rehberlik yapabilirler.</w:t>
      </w:r>
    </w:p>
    <w:p w:rsidR="00521228" w:rsidRPr="007773EA" w:rsidRDefault="00521228" w:rsidP="001C2AE7">
      <w:pPr>
        <w:spacing w:after="80"/>
        <w:rPr>
          <w:b/>
          <w:sz w:val="24"/>
          <w14:shadow w14:blurRad="50800" w14:dist="38100" w14:dir="0" w14:sx="100000" w14:sy="100000" w14:kx="0" w14:ky="0" w14:algn="l">
            <w14:srgbClr w14:val="000000">
              <w14:alpha w14:val="60000"/>
            </w14:srgbClr>
          </w14:shadow>
        </w:rPr>
      </w:pPr>
      <w:r w:rsidRPr="007773EA">
        <w:rPr>
          <w:b/>
          <w:sz w:val="24"/>
          <w14:shadow w14:blurRad="50800" w14:dist="38100" w14:dir="0" w14:sx="100000" w14:sy="100000" w14:kx="0" w14:ky="0" w14:algn="l">
            <w14:srgbClr w14:val="000000">
              <w14:alpha w14:val="60000"/>
            </w14:srgbClr>
          </w14:shadow>
        </w:rPr>
        <w:t xml:space="preserve">İKİNCİ </w:t>
      </w:r>
      <w:r w:rsidR="007773EA">
        <w:rPr>
          <w:b/>
          <w:sz w:val="24"/>
          <w14:shadow w14:blurRad="50800" w14:dist="38100" w14:dir="0" w14:sx="100000" w14:sy="100000" w14:kx="0" w14:ky="0" w14:algn="l">
            <w14:srgbClr w14:val="000000">
              <w14:alpha w14:val="60000"/>
            </w14:srgbClr>
          </w14:shadow>
        </w:rPr>
        <w:t xml:space="preserve">YABANCI </w:t>
      </w:r>
      <w:r w:rsidRPr="007773EA">
        <w:rPr>
          <w:b/>
          <w:sz w:val="24"/>
          <w14:shadow w14:blurRad="50800" w14:dist="38100" w14:dir="0" w14:sx="100000" w14:sy="100000" w14:kx="0" w14:ky="0" w14:algn="l">
            <w14:srgbClr w14:val="000000">
              <w14:alpha w14:val="60000"/>
            </w14:srgbClr>
          </w14:shadow>
        </w:rPr>
        <w:t>DİL OLARAK HANGİ DİLLER VARDIR?</w:t>
      </w:r>
    </w:p>
    <w:p w:rsidR="00521228" w:rsidRDefault="00521228" w:rsidP="007A2084">
      <w:pPr>
        <w:jc w:val="both"/>
        <w:rPr>
          <w:sz w:val="24"/>
        </w:rPr>
      </w:pPr>
      <w:r w:rsidRPr="00445EF2">
        <w:rPr>
          <w:sz w:val="24"/>
        </w:rPr>
        <w:tab/>
        <w:t xml:space="preserve">Bölümde </w:t>
      </w:r>
      <w:r w:rsidRPr="003A4B50">
        <w:rPr>
          <w:b/>
          <w:sz w:val="24"/>
          <w:u w:val="single"/>
        </w:rPr>
        <w:t>İngilizce</w:t>
      </w:r>
      <w:r w:rsidRPr="00445EF2">
        <w:rPr>
          <w:sz w:val="24"/>
        </w:rPr>
        <w:t xml:space="preserve"> eğitim dilidir, buna ek olarak </w:t>
      </w:r>
      <w:r w:rsidRPr="00445EF2">
        <w:rPr>
          <w:b/>
          <w:sz w:val="24"/>
        </w:rPr>
        <w:t>Rusça, Almanca</w:t>
      </w:r>
      <w:r w:rsidR="000A57D3">
        <w:rPr>
          <w:b/>
          <w:sz w:val="24"/>
        </w:rPr>
        <w:t>, İtalyanca, İspanyolca</w:t>
      </w:r>
      <w:r w:rsidRPr="00445EF2">
        <w:rPr>
          <w:b/>
          <w:sz w:val="24"/>
        </w:rPr>
        <w:t xml:space="preserve"> </w:t>
      </w:r>
      <w:r w:rsidRPr="00A77C6B">
        <w:rPr>
          <w:sz w:val="24"/>
        </w:rPr>
        <w:t>ve</w:t>
      </w:r>
      <w:r w:rsidRPr="00445EF2">
        <w:rPr>
          <w:b/>
          <w:sz w:val="24"/>
        </w:rPr>
        <w:t xml:space="preserve"> Fransızca</w:t>
      </w:r>
      <w:r w:rsidRPr="00445EF2">
        <w:rPr>
          <w:sz w:val="24"/>
        </w:rPr>
        <w:t xml:space="preserve"> yüksek ders saati ve kredili olarak verilmektedir. Bunlara ek olarak ya da alternatif olarak başta </w:t>
      </w:r>
      <w:r w:rsidR="000A57D3">
        <w:rPr>
          <w:b/>
          <w:sz w:val="24"/>
        </w:rPr>
        <w:t>Çince,</w:t>
      </w:r>
      <w:r w:rsidRPr="00445EF2">
        <w:rPr>
          <w:b/>
          <w:sz w:val="24"/>
        </w:rPr>
        <w:t xml:space="preserve"> Portekizce </w:t>
      </w:r>
      <w:r w:rsidRPr="00445EF2">
        <w:rPr>
          <w:sz w:val="24"/>
        </w:rPr>
        <w:t>ve</w:t>
      </w:r>
      <w:r w:rsidRPr="00445EF2">
        <w:rPr>
          <w:b/>
          <w:sz w:val="24"/>
        </w:rPr>
        <w:t xml:space="preserve"> Japonca</w:t>
      </w:r>
      <w:r w:rsidRPr="00445EF2">
        <w:rPr>
          <w:sz w:val="24"/>
        </w:rPr>
        <w:t xml:space="preserve"> olmak üzere çok sayıda yabancı dil dersler</w:t>
      </w:r>
      <w:r w:rsidR="00445EF2" w:rsidRPr="00445EF2">
        <w:rPr>
          <w:sz w:val="24"/>
        </w:rPr>
        <w:t>inden birisi de ikinci dil olarak alınabilir.</w:t>
      </w:r>
    </w:p>
    <w:p w:rsidR="003A4B50" w:rsidRDefault="003A4B50" w:rsidP="001C2AE7">
      <w:pPr>
        <w:spacing w:after="80"/>
        <w:rPr>
          <w:b/>
          <w:sz w:val="24"/>
          <w14:shadow w14:blurRad="50800" w14:dist="38100" w14:dir="0" w14:sx="100000" w14:sy="100000" w14:kx="0" w14:ky="0" w14:algn="l">
            <w14:srgbClr w14:val="000000">
              <w14:alpha w14:val="60000"/>
            </w14:srgbClr>
          </w14:shadow>
        </w:rPr>
      </w:pPr>
      <w:r w:rsidRPr="003A4B50">
        <w:rPr>
          <w:b/>
          <w:sz w:val="24"/>
          <w14:shadow w14:blurRad="50800" w14:dist="38100" w14:dir="0" w14:sx="100000" w14:sy="100000" w14:kx="0" w14:ky="0" w14:algn="l">
            <w14:srgbClr w14:val="000000">
              <w14:alpha w14:val="60000"/>
            </w14:srgbClr>
          </w14:shadow>
        </w:rPr>
        <w:t>SADECE İNGİLİZCE DİL PUANI İLE Mİ BÖLÜME GİRİLEBİLİR</w:t>
      </w:r>
      <w:r>
        <w:rPr>
          <w:b/>
          <w:sz w:val="24"/>
          <w14:shadow w14:blurRad="50800" w14:dist="38100" w14:dir="0" w14:sx="100000" w14:sy="100000" w14:kx="0" w14:ky="0" w14:algn="l">
            <w14:srgbClr w14:val="000000">
              <w14:alpha w14:val="60000"/>
            </w14:srgbClr>
          </w14:shadow>
        </w:rPr>
        <w:t>?</w:t>
      </w:r>
    </w:p>
    <w:p w:rsidR="003A4B50" w:rsidRPr="003A4B50" w:rsidRDefault="003A4B50" w:rsidP="007A2084">
      <w:pPr>
        <w:rPr>
          <w:sz w:val="24"/>
        </w:rPr>
      </w:pPr>
      <w:r>
        <w:rPr>
          <w:b/>
          <w:sz w:val="24"/>
          <w14:shadow w14:blurRad="50800" w14:dist="38100" w14:dir="0" w14:sx="100000" w14:sy="100000" w14:kx="0" w14:ky="0" w14:algn="l">
            <w14:srgbClr w14:val="000000">
              <w14:alpha w14:val="60000"/>
            </w14:srgbClr>
          </w14:shadow>
        </w:rPr>
        <w:tab/>
      </w:r>
      <w:r w:rsidRPr="003A4B50">
        <w:rPr>
          <w:sz w:val="24"/>
        </w:rPr>
        <w:t>Hayır, tüm yabancı dil puanları bölüme girmek için geçerlidir. Ancak diğer dillerden giren öğrenciler İngilizce hazırlık sınıfı okumak durumunda kalabilir.</w:t>
      </w:r>
    </w:p>
    <w:p w:rsidR="00BE07D8" w:rsidRPr="007773EA" w:rsidRDefault="00BE07D8" w:rsidP="001C2AE7">
      <w:pPr>
        <w:pStyle w:val="Alnt"/>
        <w:spacing w:after="80"/>
        <w:rPr>
          <w:rFonts w:cs="Times New Roman"/>
          <w:b/>
          <w:i w:val="0"/>
          <w:sz w:val="24"/>
          <w14:shadow w14:blurRad="50800" w14:dist="38100" w14:dir="0" w14:sx="100000" w14:sy="100000" w14:kx="0" w14:ky="0" w14:algn="l">
            <w14:srgbClr w14:val="000000">
              <w14:alpha w14:val="60000"/>
            </w14:srgbClr>
          </w14:shadow>
        </w:rPr>
      </w:pPr>
      <w:r w:rsidRPr="007773EA">
        <w:rPr>
          <w:rFonts w:cs="Times New Roman"/>
          <w:b/>
          <w:i w:val="0"/>
          <w:sz w:val="24"/>
          <w14:shadow w14:blurRad="50800" w14:dist="38100" w14:dir="0" w14:sx="100000" w14:sy="100000" w14:kx="0" w14:ky="0" w14:algn="l">
            <w14:srgbClr w14:val="000000">
              <w14:alpha w14:val="60000"/>
            </w14:srgbClr>
          </w14:shadow>
        </w:rPr>
        <w:t>BÖLÜM STAJI NEREDE YAPILACAKTIR?</w:t>
      </w:r>
    </w:p>
    <w:p w:rsidR="00BE07D8" w:rsidRDefault="00BE07D8" w:rsidP="007A2084">
      <w:pPr>
        <w:pStyle w:val="Alnt"/>
        <w:ind w:firstLine="0"/>
        <w:jc w:val="both"/>
        <w:rPr>
          <w:rFonts w:cs="Times New Roman"/>
          <w:i w:val="0"/>
          <w:sz w:val="24"/>
        </w:rPr>
      </w:pPr>
      <w:r w:rsidRPr="00521228">
        <w:rPr>
          <w:rFonts w:cs="Times New Roman"/>
          <w:i w:val="0"/>
          <w:sz w:val="24"/>
        </w:rPr>
        <w:t xml:space="preserve">Bölüm öğrencilerinin öncelikle </w:t>
      </w:r>
      <w:r w:rsidRPr="003A4B50">
        <w:rPr>
          <w:rFonts w:cs="Times New Roman"/>
          <w:i w:val="0"/>
          <w:sz w:val="24"/>
          <w:u w:val="single"/>
        </w:rPr>
        <w:t>Seyahat Acentaları, Tur operatörleri</w:t>
      </w:r>
      <w:r w:rsidRPr="00521228">
        <w:rPr>
          <w:rFonts w:cs="Times New Roman"/>
          <w:i w:val="0"/>
          <w:sz w:val="24"/>
        </w:rPr>
        <w:t xml:space="preserve"> ya da </w:t>
      </w:r>
      <w:r w:rsidRPr="003A4B50">
        <w:rPr>
          <w:rFonts w:cs="Times New Roman"/>
          <w:i w:val="0"/>
          <w:sz w:val="24"/>
          <w:u w:val="single"/>
        </w:rPr>
        <w:t xml:space="preserve">Havayolu Firmalarında </w:t>
      </w:r>
      <w:r w:rsidR="000A57D3">
        <w:rPr>
          <w:rFonts w:cs="Times New Roman"/>
          <w:i w:val="0"/>
          <w:sz w:val="24"/>
          <w:u w:val="single"/>
        </w:rPr>
        <w:t xml:space="preserve">ve Kruvaziyer Gemilerde </w:t>
      </w:r>
      <w:r w:rsidRPr="00521228">
        <w:rPr>
          <w:rFonts w:cs="Times New Roman"/>
          <w:i w:val="0"/>
          <w:sz w:val="24"/>
        </w:rPr>
        <w:t>staj yapmaları öngörülür. Ancak konaklama ve ağırlama sektöründe ilerde çalışmak isteyen öğrenciler bu sektörlerde de staj yapabilirler.</w:t>
      </w:r>
    </w:p>
    <w:p w:rsidR="00445EF2" w:rsidRPr="007773EA" w:rsidRDefault="00445EF2" w:rsidP="001C2AE7">
      <w:pPr>
        <w:spacing w:after="80"/>
        <w:rPr>
          <w:b/>
          <w:sz w:val="24"/>
          <w14:shadow w14:blurRad="50800" w14:dist="38100" w14:dir="0" w14:sx="100000" w14:sy="100000" w14:kx="0" w14:ky="0" w14:algn="l">
            <w14:srgbClr w14:val="000000">
              <w14:alpha w14:val="60000"/>
            </w14:srgbClr>
          </w14:shadow>
        </w:rPr>
      </w:pPr>
      <w:r w:rsidRPr="007773EA">
        <w:rPr>
          <w:b/>
          <w:sz w:val="24"/>
          <w14:shadow w14:blurRad="50800" w14:dist="38100" w14:dir="0" w14:sx="100000" w14:sy="100000" w14:kx="0" w14:ky="0" w14:algn="l">
            <w14:srgbClr w14:val="000000">
              <w14:alpha w14:val="60000"/>
            </w14:srgbClr>
          </w14:shadow>
        </w:rPr>
        <w:t>BÖLÜM ÖĞRENCİLERİNİN YURT DIŞI OLANAKLARI NELERDİR?</w:t>
      </w:r>
    </w:p>
    <w:p w:rsidR="00445EF2" w:rsidRDefault="00445EF2" w:rsidP="007A2084">
      <w:pPr>
        <w:spacing w:after="80"/>
        <w:jc w:val="both"/>
        <w:rPr>
          <w:sz w:val="24"/>
        </w:rPr>
      </w:pPr>
      <w:r w:rsidRPr="00445EF2">
        <w:rPr>
          <w:sz w:val="24"/>
        </w:rPr>
        <w:tab/>
      </w:r>
      <w:r>
        <w:rPr>
          <w:sz w:val="24"/>
        </w:rPr>
        <w:t xml:space="preserve">Yaşar üniversitesi Avrupa Birliği </w:t>
      </w:r>
      <w:r w:rsidRPr="00636C69">
        <w:rPr>
          <w:b/>
          <w:sz w:val="24"/>
        </w:rPr>
        <w:t>Erasmus</w:t>
      </w:r>
      <w:r>
        <w:rPr>
          <w:sz w:val="24"/>
        </w:rPr>
        <w:t xml:space="preserve"> Programlarının en aktif üyelerindendir. Avrupa’da yaklaşık </w:t>
      </w:r>
      <w:r w:rsidR="00BE66C2">
        <w:rPr>
          <w:sz w:val="24"/>
        </w:rPr>
        <w:t>24 ülkeden 204</w:t>
      </w:r>
      <w:r>
        <w:rPr>
          <w:sz w:val="24"/>
        </w:rPr>
        <w:t xml:space="preserve"> adet üniversite</w:t>
      </w:r>
      <w:r w:rsidR="007A2084">
        <w:rPr>
          <w:sz w:val="24"/>
        </w:rPr>
        <w:t xml:space="preserve"> </w:t>
      </w:r>
      <w:r w:rsidR="00BE66C2">
        <w:rPr>
          <w:sz w:val="24"/>
        </w:rPr>
        <w:t xml:space="preserve">ve bölüm </w:t>
      </w:r>
      <w:r>
        <w:rPr>
          <w:sz w:val="24"/>
        </w:rPr>
        <w:t xml:space="preserve">ile anlaşması olup değişim programları uygulamaktadır. Turizm alanı ile ilgili </w:t>
      </w:r>
      <w:r w:rsidR="00BE66C2">
        <w:rPr>
          <w:sz w:val="24"/>
        </w:rPr>
        <w:t>2</w:t>
      </w:r>
      <w:r w:rsidR="0050473D">
        <w:rPr>
          <w:sz w:val="24"/>
        </w:rPr>
        <w:t>1</w:t>
      </w:r>
      <w:r>
        <w:rPr>
          <w:sz w:val="24"/>
        </w:rPr>
        <w:t xml:space="preserve"> adet üniversitenin </w:t>
      </w:r>
      <w:r>
        <w:rPr>
          <w:sz w:val="24"/>
        </w:rPr>
        <w:lastRenderedPageBreak/>
        <w:t xml:space="preserve">bölümünde öğrencilerimiz 1 ya da 2 yarıyıl okuma şansına sahiptir. </w:t>
      </w:r>
      <w:r w:rsidR="007A2084">
        <w:rPr>
          <w:sz w:val="24"/>
        </w:rPr>
        <w:t xml:space="preserve">Bu konuda ayrıntılı bilgi için bakınız; </w:t>
      </w:r>
      <w:hyperlink r:id="rId6" w:history="1">
        <w:r w:rsidR="002E618B" w:rsidRPr="006A72BE">
          <w:rPr>
            <w:rStyle w:val="Kpr"/>
            <w:sz w:val="24"/>
          </w:rPr>
          <w:t>http://erasmus.yasar.edu.tr/partners/</w:t>
        </w:r>
      </w:hyperlink>
      <w:r w:rsidR="002E618B">
        <w:rPr>
          <w:sz w:val="24"/>
        </w:rPr>
        <w:t xml:space="preserve"> </w:t>
      </w:r>
    </w:p>
    <w:p w:rsidR="003C205B" w:rsidRPr="007773EA" w:rsidRDefault="003C205B" w:rsidP="001C2AE7">
      <w:pPr>
        <w:spacing w:after="80"/>
        <w:rPr>
          <w:b/>
          <w:sz w:val="24"/>
          <w14:shadow w14:blurRad="50800" w14:dist="38100" w14:dir="0" w14:sx="100000" w14:sy="100000" w14:kx="0" w14:ky="0" w14:algn="l">
            <w14:srgbClr w14:val="000000">
              <w14:alpha w14:val="60000"/>
            </w14:srgbClr>
          </w14:shadow>
        </w:rPr>
      </w:pPr>
      <w:r w:rsidRPr="007773EA">
        <w:rPr>
          <w:b/>
          <w:sz w:val="24"/>
          <w14:shadow w14:blurRad="50800" w14:dist="38100" w14:dir="0" w14:sx="100000" w14:sy="100000" w14:kx="0" w14:ky="0" w14:algn="l">
            <w14:srgbClr w14:val="000000">
              <w14:alpha w14:val="60000"/>
            </w14:srgbClr>
          </w14:shadow>
        </w:rPr>
        <w:t>KURUM İÇİ YATAY GEÇİŞ OLANAKLARI NEDİR?</w:t>
      </w:r>
    </w:p>
    <w:p w:rsidR="003C205B" w:rsidRDefault="003C205B" w:rsidP="007A2084">
      <w:pPr>
        <w:rPr>
          <w:sz w:val="24"/>
        </w:rPr>
      </w:pPr>
      <w:r>
        <w:rPr>
          <w:sz w:val="24"/>
        </w:rPr>
        <w:tab/>
        <w:t>Bölüm öğrencileri ilerleyen yıllarda kendi puan türündeki bölümlere gerekli koşulları sağlayarak yatay geçiş yapabilirler.</w:t>
      </w:r>
      <w:r w:rsidR="00636C69">
        <w:rPr>
          <w:sz w:val="24"/>
        </w:rPr>
        <w:t xml:space="preserve"> </w:t>
      </w:r>
      <w:r w:rsidR="00D21290">
        <w:rPr>
          <w:sz w:val="24"/>
        </w:rPr>
        <w:t>Genel koşul 1. Sınıfı okumak ve en düşük 2,5/4 not ortalamasına sahip olmaktır.</w:t>
      </w:r>
    </w:p>
    <w:p w:rsidR="00D21290" w:rsidRPr="007773EA" w:rsidRDefault="00D21290" w:rsidP="001C2AE7">
      <w:pPr>
        <w:spacing w:after="80"/>
        <w:rPr>
          <w:b/>
          <w:sz w:val="24"/>
          <w14:shadow w14:blurRad="50800" w14:dist="38100" w14:dir="0" w14:sx="100000" w14:sy="100000" w14:kx="0" w14:ky="0" w14:algn="l">
            <w14:srgbClr w14:val="000000">
              <w14:alpha w14:val="60000"/>
            </w14:srgbClr>
          </w14:shadow>
        </w:rPr>
      </w:pPr>
      <w:r w:rsidRPr="007773EA">
        <w:rPr>
          <w:b/>
          <w:sz w:val="24"/>
          <w14:shadow w14:blurRad="50800" w14:dist="38100" w14:dir="0" w14:sx="100000" w14:sy="100000" w14:kx="0" w14:ky="0" w14:algn="l">
            <w14:srgbClr w14:val="000000">
              <w14:alpha w14:val="60000"/>
            </w14:srgbClr>
          </w14:shadow>
        </w:rPr>
        <w:t>MEZUNLARIN YÜKSEK LİSANS YAPMA ŞANSI VAR MIDIR?</w:t>
      </w:r>
    </w:p>
    <w:p w:rsidR="00D21290" w:rsidRDefault="00D21290" w:rsidP="00E451C6">
      <w:pPr>
        <w:rPr>
          <w:sz w:val="24"/>
        </w:rPr>
      </w:pPr>
      <w:r>
        <w:rPr>
          <w:sz w:val="24"/>
        </w:rPr>
        <w:tab/>
        <w:t xml:space="preserve">Bölüm mezunları bu konuda tüm diğer lisans mezunlarının haklarına sahiptir. Turizm İşletmeciliği alanında Yüksek Lisans ya da çok sayıda üniversitede “İşletme” başta olmak üzere farklı alanlarda Yüksek Lisans yapma şansları vardır. </w:t>
      </w:r>
    </w:p>
    <w:p w:rsidR="001C2AE7" w:rsidRPr="001C2AE7" w:rsidRDefault="00747827" w:rsidP="001C2AE7">
      <w:pPr>
        <w:spacing w:after="80"/>
        <w:rPr>
          <w:b/>
          <w:sz w:val="24"/>
          <w14:shadow w14:blurRad="50800" w14:dist="38100" w14:dir="0" w14:sx="100000" w14:sy="100000" w14:kx="0" w14:ky="0" w14:algn="l">
            <w14:srgbClr w14:val="000000">
              <w14:alpha w14:val="60000"/>
            </w14:srgbClr>
          </w14:shadow>
        </w:rPr>
      </w:pPr>
      <w:r>
        <w:rPr>
          <w:b/>
          <w:sz w:val="24"/>
          <w14:shadow w14:blurRad="50800" w14:dist="38100" w14:dir="0" w14:sx="100000" w14:sy="100000" w14:kx="0" w14:ky="0" w14:algn="l">
            <w14:srgbClr w14:val="000000">
              <w14:alpha w14:val="60000"/>
            </w14:srgbClr>
          </w14:shadow>
        </w:rPr>
        <w:t>ÜCRETLİ</w:t>
      </w:r>
      <w:r w:rsidR="001C2AE7" w:rsidRPr="001C2AE7">
        <w:rPr>
          <w:b/>
          <w:sz w:val="24"/>
          <w14:shadow w14:blurRad="50800" w14:dist="38100" w14:dir="0" w14:sx="100000" w14:sy="100000" w14:kx="0" w14:ky="0" w14:algn="l">
            <w14:srgbClr w14:val="000000">
              <w14:alpha w14:val="60000"/>
            </w14:srgbClr>
          </w14:shadow>
        </w:rPr>
        <w:t xml:space="preserve"> YA DA  </w:t>
      </w:r>
      <w:r>
        <w:rPr>
          <w:b/>
          <w:sz w:val="24"/>
          <w14:shadow w14:blurRad="50800" w14:dist="38100" w14:dir="0" w14:sx="100000" w14:sy="100000" w14:kx="0" w14:ky="0" w14:algn="l">
            <w14:srgbClr w14:val="000000">
              <w14:alpha w14:val="60000"/>
            </w14:srgbClr>
          </w14:shadow>
        </w:rPr>
        <w:t xml:space="preserve">FARKLI ORANLARDA </w:t>
      </w:r>
      <w:r w:rsidR="001C2AE7" w:rsidRPr="001C2AE7">
        <w:rPr>
          <w:b/>
          <w:sz w:val="24"/>
          <w14:shadow w14:blurRad="50800" w14:dist="38100" w14:dir="0" w14:sx="100000" w14:sy="100000" w14:kx="0" w14:ky="0" w14:algn="l">
            <w14:srgbClr w14:val="000000">
              <w14:alpha w14:val="60000"/>
            </w14:srgbClr>
          </w14:shadow>
        </w:rPr>
        <w:t>BURSLU ÖĞRENCİLER TAM BURSLU OLABİLİR Mİ?</w:t>
      </w:r>
    </w:p>
    <w:p w:rsidR="001C2AE7" w:rsidRDefault="001C2AE7" w:rsidP="00E451C6">
      <w:pPr>
        <w:rPr>
          <w:sz w:val="24"/>
        </w:rPr>
      </w:pPr>
      <w:r>
        <w:rPr>
          <w:sz w:val="24"/>
        </w:rPr>
        <w:tab/>
        <w:t xml:space="preserve">Evet, öğrenim süresince gösterilen başarıya bağlı olarak </w:t>
      </w:r>
      <w:r w:rsidR="00035FC3">
        <w:rPr>
          <w:sz w:val="24"/>
        </w:rPr>
        <w:t xml:space="preserve">belli oranlarda ücret ödeyen </w:t>
      </w:r>
      <w:r>
        <w:rPr>
          <w:sz w:val="24"/>
        </w:rPr>
        <w:t>öğrenciler üniversite tarafından verilen başarı burslarından yararlanabilir ve %</w:t>
      </w:r>
      <w:r w:rsidR="002E618B">
        <w:rPr>
          <w:sz w:val="24"/>
        </w:rPr>
        <w:t xml:space="preserve"> </w:t>
      </w:r>
      <w:r>
        <w:rPr>
          <w:sz w:val="24"/>
        </w:rPr>
        <w:t>50 ya da tam burslu olabilir. % 100 burslar için 3.5/4 not ortalaması gerekir.</w:t>
      </w:r>
    </w:p>
    <w:p w:rsidR="00E451C6" w:rsidRDefault="00E451C6" w:rsidP="00E451C6">
      <w:pPr>
        <w:spacing w:after="80"/>
        <w:rPr>
          <w:b/>
          <w:sz w:val="24"/>
          <w14:shadow w14:blurRad="50800" w14:dist="38100" w14:dir="0" w14:sx="100000" w14:sy="100000" w14:kx="0" w14:ky="0" w14:algn="l">
            <w14:srgbClr w14:val="000000">
              <w14:alpha w14:val="60000"/>
            </w14:srgbClr>
          </w14:shadow>
        </w:rPr>
      </w:pPr>
      <w:r>
        <w:rPr>
          <w:b/>
          <w:sz w:val="24"/>
          <w14:shadow w14:blurRad="50800" w14:dist="38100" w14:dir="0" w14:sx="100000" w14:sy="100000" w14:kx="0" w14:ky="0" w14:algn="l">
            <w14:srgbClr w14:val="000000">
              <w14:alpha w14:val="60000"/>
            </w14:srgbClr>
          </w14:shadow>
        </w:rPr>
        <w:t>EĞİTİM – ÖĞRETİM B</w:t>
      </w:r>
      <w:r w:rsidRPr="001C2AE7">
        <w:rPr>
          <w:b/>
          <w:sz w:val="24"/>
          <w14:shadow w14:blurRad="50800" w14:dist="38100" w14:dir="0" w14:sx="100000" w14:sy="100000" w14:kx="0" w14:ky="0" w14:algn="l">
            <w14:srgbClr w14:val="000000">
              <w14:alpha w14:val="60000"/>
            </w14:srgbClr>
          </w14:shadow>
        </w:rPr>
        <w:t>URSU</w:t>
      </w:r>
      <w:r w:rsidR="00524B52">
        <w:rPr>
          <w:b/>
          <w:sz w:val="24"/>
          <w14:shadow w14:blurRad="50800" w14:dist="38100" w14:dir="0" w14:sx="100000" w14:sy="100000" w14:kx="0" w14:ky="0" w14:algn="l">
            <w14:srgbClr w14:val="000000">
              <w14:alpha w14:val="60000"/>
            </w14:srgbClr>
          </w14:shadow>
        </w:rPr>
        <w:t>MU</w:t>
      </w:r>
      <w:r>
        <w:rPr>
          <w:b/>
          <w:sz w:val="24"/>
          <w14:shadow w14:blurRad="50800" w14:dist="38100" w14:dir="0" w14:sx="100000" w14:sy="100000" w14:kx="0" w14:ky="0" w14:algn="l">
            <w14:srgbClr w14:val="000000">
              <w14:alpha w14:val="60000"/>
            </w14:srgbClr>
          </w14:shadow>
        </w:rPr>
        <w:t xml:space="preserve"> KAYBEDER MİYİM? </w:t>
      </w:r>
    </w:p>
    <w:p w:rsidR="00E451C6" w:rsidRDefault="00985AFE" w:rsidP="00524B52">
      <w:pPr>
        <w:spacing w:after="80"/>
        <w:ind w:firstLine="0"/>
        <w:rPr>
          <w:sz w:val="23"/>
          <w:szCs w:val="23"/>
        </w:rPr>
      </w:pPr>
      <w:r>
        <w:rPr>
          <w:sz w:val="24"/>
        </w:rPr>
        <w:t>02.05</w:t>
      </w:r>
      <w:r w:rsidR="00E451C6" w:rsidRPr="00E451C6">
        <w:rPr>
          <w:sz w:val="24"/>
        </w:rPr>
        <w:t>.201</w:t>
      </w:r>
      <w:r>
        <w:rPr>
          <w:sz w:val="24"/>
        </w:rPr>
        <w:t>7</w:t>
      </w:r>
      <w:r w:rsidR="00E451C6" w:rsidRPr="00E451C6">
        <w:rPr>
          <w:sz w:val="24"/>
        </w:rPr>
        <w:t xml:space="preserve"> Tarihli  “</w:t>
      </w:r>
      <w:hyperlink r:id="rId7" w:tgtFrame="_blank" w:history="1">
        <w:r w:rsidR="00E451C6" w:rsidRPr="00524B52">
          <w:rPr>
            <w:rStyle w:val="Kpr"/>
            <w:rFonts w:cs="Times New Roman"/>
            <w:i/>
            <w:color w:val="auto"/>
            <w:sz w:val="23"/>
            <w:szCs w:val="23"/>
            <w:u w:val="none"/>
          </w:rPr>
          <w:t>Hazırlık Sınıfı Önlisans ve Lisans Öğrencileri Burs ve Eğitim-Öğretim Ücreti İndirim Yönerge</w:t>
        </w:r>
        <w:r w:rsidR="00E451C6" w:rsidRPr="00524B52">
          <w:rPr>
            <w:rStyle w:val="Kpr"/>
            <w:i/>
            <w:color w:val="auto"/>
            <w:sz w:val="23"/>
            <w:szCs w:val="23"/>
            <w:u w:val="none"/>
          </w:rPr>
          <w:t>si</w:t>
        </w:r>
      </w:hyperlink>
      <w:r w:rsidR="00E451C6" w:rsidRPr="00E451C6">
        <w:rPr>
          <w:sz w:val="23"/>
          <w:szCs w:val="23"/>
        </w:rPr>
        <w:t>”nin 10. Maddesine göre öğrenci herhangi bir disiplin cezası almadığı sürece bursu kesilmemektedir.</w:t>
      </w:r>
    </w:p>
    <w:p w:rsidR="00E451C6" w:rsidRPr="00E451C6" w:rsidRDefault="00E451C6" w:rsidP="00E451C6">
      <w:pPr>
        <w:spacing w:after="80"/>
        <w:rPr>
          <w:sz w:val="23"/>
          <w:szCs w:val="23"/>
        </w:rPr>
      </w:pPr>
      <w:r>
        <w:rPr>
          <w:sz w:val="23"/>
          <w:szCs w:val="23"/>
        </w:rPr>
        <w:tab/>
      </w:r>
      <w:hyperlink r:id="rId8" w:history="1">
        <w:r w:rsidR="005F77BC">
          <w:rPr>
            <w:rStyle w:val="Kpr"/>
          </w:rPr>
          <w:t>https://www.yasar.edu.tr/yu-files/yonetmelik-yonerge/tr/819750158639572752142.pdf</w:t>
        </w:r>
      </w:hyperlink>
      <w:bookmarkStart w:id="0" w:name="_GoBack"/>
      <w:bookmarkEnd w:id="0"/>
      <w:r>
        <w:rPr>
          <w:sz w:val="23"/>
          <w:szCs w:val="23"/>
        </w:rPr>
        <w:t xml:space="preserve"> </w:t>
      </w:r>
    </w:p>
    <w:p w:rsidR="00E451C6" w:rsidRPr="00E451C6" w:rsidRDefault="00E451C6" w:rsidP="001C2AE7">
      <w:pPr>
        <w:spacing w:after="80"/>
        <w:rPr>
          <w:b/>
          <w:sz w:val="24"/>
        </w:rPr>
      </w:pPr>
    </w:p>
    <w:p w:rsidR="00E451C6" w:rsidRPr="00E451C6" w:rsidRDefault="00E451C6" w:rsidP="001C2AE7">
      <w:pPr>
        <w:spacing w:after="80"/>
        <w:rPr>
          <w:b/>
          <w:sz w:val="24"/>
        </w:rPr>
      </w:pPr>
    </w:p>
    <w:sectPr w:rsidR="00E451C6" w:rsidRPr="00E451C6" w:rsidSect="007A2084">
      <w:pgSz w:w="11906" w:h="16838"/>
      <w:pgMar w:top="1702" w:right="1416" w:bottom="198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F28F6"/>
    <w:multiLevelType w:val="multilevel"/>
    <w:tmpl w:val="2D4A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4A3C7C"/>
    <w:multiLevelType w:val="hybridMultilevel"/>
    <w:tmpl w:val="40A2086C"/>
    <w:lvl w:ilvl="0" w:tplc="600C46FA">
      <w:numFmt w:val="bullet"/>
      <w:lvlText w:val="-"/>
      <w:lvlJc w:val="left"/>
      <w:pPr>
        <w:ind w:left="644" w:hanging="360"/>
      </w:pPr>
      <w:rPr>
        <w:rFonts w:ascii="Calibri" w:eastAsiaTheme="minorHAnsi" w:hAnsi="Calibri" w:cstheme="minorBidi"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37"/>
    <w:rsid w:val="00035FC3"/>
    <w:rsid w:val="000A57D3"/>
    <w:rsid w:val="001071F1"/>
    <w:rsid w:val="001C2AE7"/>
    <w:rsid w:val="00223FC7"/>
    <w:rsid w:val="002E618B"/>
    <w:rsid w:val="002F5A37"/>
    <w:rsid w:val="00313714"/>
    <w:rsid w:val="003A4B50"/>
    <w:rsid w:val="003C205B"/>
    <w:rsid w:val="00445EF2"/>
    <w:rsid w:val="00447D81"/>
    <w:rsid w:val="004E5E80"/>
    <w:rsid w:val="0050473D"/>
    <w:rsid w:val="00521228"/>
    <w:rsid w:val="00524B52"/>
    <w:rsid w:val="005F77BC"/>
    <w:rsid w:val="00636C69"/>
    <w:rsid w:val="006B16AC"/>
    <w:rsid w:val="0073268F"/>
    <w:rsid w:val="00747827"/>
    <w:rsid w:val="007773EA"/>
    <w:rsid w:val="007A2084"/>
    <w:rsid w:val="008E73C8"/>
    <w:rsid w:val="00901BC2"/>
    <w:rsid w:val="00985AFE"/>
    <w:rsid w:val="00A77C6B"/>
    <w:rsid w:val="00AF5102"/>
    <w:rsid w:val="00BE07D8"/>
    <w:rsid w:val="00BE309F"/>
    <w:rsid w:val="00BE66C2"/>
    <w:rsid w:val="00C8689B"/>
    <w:rsid w:val="00D21290"/>
    <w:rsid w:val="00E451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A308"/>
  <w15:docId w15:val="{FB943FB5-E4D5-454E-99DB-CC4BCF63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20"/>
        <w:ind w:left="851"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E07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5A37"/>
    <w:pPr>
      <w:ind w:left="720"/>
      <w:contextualSpacing/>
    </w:pPr>
  </w:style>
  <w:style w:type="character" w:customStyle="1" w:styleId="Balk1Char">
    <w:name w:val="Başlık 1 Char"/>
    <w:basedOn w:val="VarsaylanParagrafYazTipi"/>
    <w:link w:val="Balk1"/>
    <w:uiPriority w:val="9"/>
    <w:rsid w:val="00BE07D8"/>
    <w:rPr>
      <w:rFonts w:asciiTheme="majorHAnsi" w:eastAsiaTheme="majorEastAsia" w:hAnsiTheme="majorHAnsi" w:cstheme="majorBidi"/>
      <w:b/>
      <w:bCs/>
      <w:color w:val="365F91" w:themeColor="accent1" w:themeShade="BF"/>
      <w:sz w:val="28"/>
      <w:szCs w:val="28"/>
    </w:rPr>
  </w:style>
  <w:style w:type="paragraph" w:styleId="Altyaz">
    <w:name w:val="Subtitle"/>
    <w:basedOn w:val="Normal"/>
    <w:next w:val="Normal"/>
    <w:link w:val="AltyazChar"/>
    <w:uiPriority w:val="11"/>
    <w:qFormat/>
    <w:rsid w:val="00BE07D8"/>
    <w:pPr>
      <w:numPr>
        <w:ilvl w:val="1"/>
      </w:numPr>
      <w:ind w:left="851" w:hanging="567"/>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BE07D8"/>
    <w:rPr>
      <w:rFonts w:asciiTheme="majorHAnsi" w:eastAsiaTheme="majorEastAsia" w:hAnsiTheme="majorHAnsi" w:cstheme="majorBidi"/>
      <w:i/>
      <w:iCs/>
      <w:color w:val="4F81BD" w:themeColor="accent1"/>
      <w:spacing w:val="15"/>
      <w:sz w:val="24"/>
      <w:szCs w:val="24"/>
    </w:rPr>
  </w:style>
  <w:style w:type="character" w:styleId="GlVurgulama">
    <w:name w:val="Intense Emphasis"/>
    <w:basedOn w:val="VarsaylanParagrafYazTipi"/>
    <w:uiPriority w:val="21"/>
    <w:qFormat/>
    <w:rsid w:val="00BE07D8"/>
    <w:rPr>
      <w:b/>
      <w:bCs/>
      <w:i/>
      <w:iCs/>
      <w:color w:val="4F81BD" w:themeColor="accent1"/>
    </w:rPr>
  </w:style>
  <w:style w:type="paragraph" w:styleId="Alnt">
    <w:name w:val="Quote"/>
    <w:basedOn w:val="Normal"/>
    <w:next w:val="Normal"/>
    <w:link w:val="AlntChar"/>
    <w:uiPriority w:val="29"/>
    <w:qFormat/>
    <w:rsid w:val="00BE07D8"/>
    <w:rPr>
      <w:i/>
      <w:iCs/>
      <w:color w:val="000000" w:themeColor="text1"/>
    </w:rPr>
  </w:style>
  <w:style w:type="character" w:customStyle="1" w:styleId="AlntChar">
    <w:name w:val="Alıntı Char"/>
    <w:basedOn w:val="VarsaylanParagrafYazTipi"/>
    <w:link w:val="Alnt"/>
    <w:uiPriority w:val="29"/>
    <w:rsid w:val="00BE07D8"/>
    <w:rPr>
      <w:i/>
      <w:iCs/>
      <w:color w:val="000000" w:themeColor="text1"/>
    </w:rPr>
  </w:style>
  <w:style w:type="paragraph" w:styleId="GlAlnt">
    <w:name w:val="Intense Quote"/>
    <w:basedOn w:val="Normal"/>
    <w:next w:val="Normal"/>
    <w:link w:val="GlAlntChar"/>
    <w:uiPriority w:val="30"/>
    <w:qFormat/>
    <w:rsid w:val="00BE07D8"/>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BE07D8"/>
    <w:rPr>
      <w:b/>
      <w:bCs/>
      <w:i/>
      <w:iCs/>
      <w:color w:val="4F81BD" w:themeColor="accent1"/>
    </w:rPr>
  </w:style>
  <w:style w:type="character" w:styleId="Kpr">
    <w:name w:val="Hyperlink"/>
    <w:basedOn w:val="VarsaylanParagrafYazTipi"/>
    <w:uiPriority w:val="99"/>
    <w:unhideWhenUsed/>
    <w:rsid w:val="002E618B"/>
    <w:rPr>
      <w:color w:val="0000FF" w:themeColor="hyperlink"/>
      <w:u w:val="single"/>
    </w:rPr>
  </w:style>
  <w:style w:type="character" w:styleId="zlenenKpr">
    <w:name w:val="FollowedHyperlink"/>
    <w:basedOn w:val="VarsaylanParagrafYazTipi"/>
    <w:uiPriority w:val="99"/>
    <w:semiHidden/>
    <w:unhideWhenUsed/>
    <w:rsid w:val="005047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74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sar.edu.tr/yu-files/yonetmelik-yonerge/tr/819750158639572752142.pdf" TargetMode="External"/><Relationship Id="rId3" Type="http://schemas.openxmlformats.org/officeDocument/2006/relationships/styles" Target="styles.xml"/><Relationship Id="rId7" Type="http://schemas.openxmlformats.org/officeDocument/2006/relationships/hyperlink" Target="http://www.yasar.edu.tr/files/Yonetmelik-Yonerge/8197501586395727521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rasmus.yasar.edu.tr/partne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A24CA-204B-48C8-9D71-6744096CF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 Icoz</dc:creator>
  <cp:lastModifiedBy>Author</cp:lastModifiedBy>
  <cp:revision>31</cp:revision>
  <cp:lastPrinted>2016-06-21T09:30:00Z</cp:lastPrinted>
  <dcterms:created xsi:type="dcterms:W3CDTF">2013-07-09T06:36:00Z</dcterms:created>
  <dcterms:modified xsi:type="dcterms:W3CDTF">2019-07-10T12:47:00Z</dcterms:modified>
</cp:coreProperties>
</file>